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31" w:rsidRPr="0084084C" w:rsidRDefault="0084084C" w:rsidP="0084084C">
      <w:pPr>
        <w:jc w:val="center"/>
        <w:rPr>
          <w:sz w:val="36"/>
          <w:szCs w:val="36"/>
          <w:u w:val="single"/>
        </w:rPr>
      </w:pPr>
      <w:r w:rsidRPr="0084084C">
        <w:rPr>
          <w:sz w:val="36"/>
          <w:szCs w:val="36"/>
          <w:u w:val="single"/>
        </w:rPr>
        <w:t>Task 1 – Maps</w:t>
      </w:r>
    </w:p>
    <w:p w:rsidR="0084084C" w:rsidRDefault="0084084C" w:rsidP="0084084C">
      <w:pPr>
        <w:pStyle w:val="ListParagraph"/>
        <w:numPr>
          <w:ilvl w:val="0"/>
          <w:numId w:val="1"/>
        </w:numPr>
      </w:pPr>
      <w:r>
        <w:t>You will generally use PASSIVE when describing the maps</w:t>
      </w:r>
    </w:p>
    <w:p w:rsidR="0084084C" w:rsidRDefault="0084084C" w:rsidP="0084084C">
      <w:pPr>
        <w:pStyle w:val="ListParagraph"/>
      </w:pPr>
      <w:r>
        <w:t>However, remember that the following verbs CANNOT be used in the passive:</w:t>
      </w:r>
    </w:p>
    <w:p w:rsidR="0084084C" w:rsidRDefault="0084084C" w:rsidP="0084084C">
      <w:pPr>
        <w:pStyle w:val="ListParagraph"/>
      </w:pPr>
      <w:r>
        <w:t>vanish, remain, disappear, occur</w:t>
      </w:r>
    </w:p>
    <w:p w:rsidR="0084084C" w:rsidRDefault="0084084C" w:rsidP="0084084C">
      <w:pPr>
        <w:pStyle w:val="ListParagraph"/>
        <w:numPr>
          <w:ilvl w:val="0"/>
          <w:numId w:val="1"/>
        </w:numPr>
      </w:pPr>
      <w:r>
        <w:t>there is a lot of focus on prepositions</w:t>
      </w:r>
    </w:p>
    <w:p w:rsidR="0084084C" w:rsidRDefault="0084084C" w:rsidP="0084084C">
      <w:pPr>
        <w:pStyle w:val="ListParagraph"/>
      </w:pPr>
      <w:r>
        <w:t>In particular, make sure you know the difference between</w:t>
      </w:r>
    </w:p>
    <w:p w:rsidR="0084084C" w:rsidRDefault="0084084C" w:rsidP="0084084C">
      <w:pPr>
        <w:pStyle w:val="ListParagraph"/>
      </w:pPr>
      <w:r w:rsidRPr="0084084C">
        <w:rPr>
          <w:i/>
        </w:rPr>
        <w:t xml:space="preserve"> IN the east of the river</w:t>
      </w:r>
      <w:r>
        <w:t xml:space="preserve"> and </w:t>
      </w:r>
    </w:p>
    <w:p w:rsidR="0084084C" w:rsidRDefault="0084084C" w:rsidP="0084084C">
      <w:pPr>
        <w:pStyle w:val="ListParagraph"/>
      </w:pPr>
      <w:r w:rsidRPr="0084084C">
        <w:rPr>
          <w:i/>
        </w:rPr>
        <w:t>TO the east of the river</w:t>
      </w:r>
      <w:r>
        <w:t>.</w:t>
      </w:r>
    </w:p>
    <w:p w:rsidR="0084084C" w:rsidRDefault="003F754D" w:rsidP="0084084C">
      <w:pPr>
        <w:pStyle w:val="ListParagraph"/>
        <w:numPr>
          <w:ilvl w:val="0"/>
          <w:numId w:val="2"/>
        </w:numPr>
      </w:pPr>
      <w:r>
        <w:t>T</w:t>
      </w:r>
      <w:bookmarkStart w:id="0" w:name="_GoBack"/>
      <w:bookmarkEnd w:id="0"/>
      <w:r w:rsidR="0084084C">
        <w:t>he overview is usually pretty simple: “</w:t>
      </w:r>
      <w:r w:rsidR="0084084C" w:rsidRPr="00825771">
        <w:rPr>
          <w:i/>
        </w:rPr>
        <w:t>Overall it can be seen that the town of X underwent significant development during the period shown</w:t>
      </w:r>
      <w:r w:rsidR="0084084C">
        <w:t xml:space="preserve">.” </w:t>
      </w:r>
    </w:p>
    <w:p w:rsidR="0084084C" w:rsidRDefault="0084084C" w:rsidP="0084084C">
      <w:pPr>
        <w:pStyle w:val="ListParagraph"/>
        <w:numPr>
          <w:ilvl w:val="0"/>
          <w:numId w:val="2"/>
        </w:numPr>
      </w:pPr>
      <w:r>
        <w:t>The “3 noun phrases” strategy that we have been using takes a back seat for this week and next, we will pick it up again with Tables in Week 5.</w:t>
      </w:r>
    </w:p>
    <w:p w:rsidR="0084084C" w:rsidRDefault="0084084C" w:rsidP="0084084C">
      <w:pPr>
        <w:pStyle w:val="ListParagraph"/>
        <w:numPr>
          <w:ilvl w:val="0"/>
          <w:numId w:val="2"/>
        </w:numPr>
      </w:pPr>
      <w:r>
        <w:t xml:space="preserve">Whereas we discourage the use of “there is/are” for the other charts because students make too many mistakes with it, students MUST use it for maps. There will be a lot of “there was a lighthouse in the northeast but now there is a supermarket”, that sort of thing. </w:t>
      </w:r>
    </w:p>
    <w:p w:rsidR="0084084C" w:rsidRPr="003F754D" w:rsidRDefault="0084084C" w:rsidP="0084084C">
      <w:pPr>
        <w:pStyle w:val="ListParagraph"/>
        <w:numPr>
          <w:ilvl w:val="0"/>
          <w:numId w:val="2"/>
        </w:numPr>
      </w:pPr>
      <w:r>
        <w:t>There is often a future map. You should probably not use last week’s verbs (forecast, anticipated, predicted), but “expected” is probably fine. You should rather use “</w:t>
      </w:r>
      <w:r w:rsidRPr="00825771">
        <w:rPr>
          <w:i/>
        </w:rPr>
        <w:t>is planned”</w:t>
      </w:r>
      <w:r>
        <w:t>, “</w:t>
      </w:r>
      <w:r w:rsidRPr="00825771">
        <w:rPr>
          <w:i/>
        </w:rPr>
        <w:t>is going to be</w:t>
      </w:r>
      <w:r>
        <w:t>”, “</w:t>
      </w:r>
      <w:r w:rsidRPr="00825771">
        <w:rPr>
          <w:i/>
        </w:rPr>
        <w:t>is set to”</w:t>
      </w:r>
      <w:r>
        <w:t xml:space="preserve"> and “</w:t>
      </w:r>
      <w:r w:rsidRPr="00825771">
        <w:rPr>
          <w:i/>
        </w:rPr>
        <w:t>will</w:t>
      </w:r>
      <w:r>
        <w:t>”.</w:t>
      </w:r>
      <w:r w:rsidRPr="0084084C">
        <w:rPr>
          <w:i/>
        </w:rPr>
        <w:t xml:space="preserve">. </w:t>
      </w:r>
    </w:p>
    <w:p w:rsidR="003F754D" w:rsidRPr="003F754D" w:rsidRDefault="003F754D" w:rsidP="003F754D">
      <w:pPr>
        <w:pBdr>
          <w:bottom w:val="single" w:sz="6" w:space="1" w:color="auto"/>
        </w:pBdr>
        <w:rPr>
          <w:b/>
        </w:rPr>
      </w:pPr>
    </w:p>
    <w:p w:rsidR="003F754D" w:rsidRPr="003F754D" w:rsidRDefault="003F754D" w:rsidP="0084084C">
      <w:pPr>
        <w:rPr>
          <w:b/>
          <w:u w:val="single"/>
        </w:rPr>
      </w:pPr>
      <w:r w:rsidRPr="003F754D">
        <w:rPr>
          <w:b/>
          <w:u w:val="single"/>
        </w:rPr>
        <w:t>Map vocabulary</w:t>
      </w:r>
    </w:p>
    <w:p w:rsidR="003F754D" w:rsidRDefault="003F754D" w:rsidP="0084084C">
      <w:r>
        <w:t>north, south, east, west. northeast, southeast, northwest, southwest</w:t>
      </w:r>
    </w:p>
    <w:tbl>
      <w:tblPr>
        <w:tblStyle w:val="TableGrid"/>
        <w:tblW w:w="0" w:type="auto"/>
        <w:tblLook w:val="04A0"/>
      </w:tblPr>
      <w:tblGrid>
        <w:gridCol w:w="1728"/>
        <w:gridCol w:w="2070"/>
        <w:gridCol w:w="1980"/>
        <w:gridCol w:w="2070"/>
        <w:gridCol w:w="2520"/>
      </w:tblGrid>
      <w:tr w:rsidR="003F754D" w:rsidTr="003F754D">
        <w:tc>
          <w:tcPr>
            <w:tcW w:w="1728" w:type="dxa"/>
          </w:tcPr>
          <w:p w:rsidR="003F754D" w:rsidRPr="00184EB7" w:rsidRDefault="003F754D" w:rsidP="003F754D">
            <w:pPr>
              <w:spacing w:before="120" w:line="360" w:lineRule="auto"/>
              <w:rPr>
                <w:b/>
              </w:rPr>
            </w:pPr>
            <w:r w:rsidRPr="00184EB7">
              <w:rPr>
                <w:b/>
              </w:rPr>
              <w:t>make bigger</w:t>
            </w:r>
          </w:p>
        </w:tc>
        <w:tc>
          <w:tcPr>
            <w:tcW w:w="2070" w:type="dxa"/>
          </w:tcPr>
          <w:p w:rsidR="003F754D" w:rsidRPr="00184EB7" w:rsidRDefault="003F754D" w:rsidP="003F754D">
            <w:pPr>
              <w:spacing w:before="120" w:line="360" w:lineRule="auto"/>
              <w:rPr>
                <w:b/>
              </w:rPr>
            </w:pPr>
            <w:r w:rsidRPr="00184EB7">
              <w:rPr>
                <w:b/>
              </w:rPr>
              <w:t>take away</w:t>
            </w:r>
          </w:p>
        </w:tc>
        <w:tc>
          <w:tcPr>
            <w:tcW w:w="1980" w:type="dxa"/>
          </w:tcPr>
          <w:p w:rsidR="003F754D" w:rsidRPr="00184EB7" w:rsidRDefault="003F754D" w:rsidP="003F754D">
            <w:pPr>
              <w:spacing w:before="120" w:line="360" w:lineRule="auto"/>
              <w:rPr>
                <w:b/>
              </w:rPr>
            </w:pPr>
            <w:r w:rsidRPr="00184EB7">
              <w:rPr>
                <w:b/>
              </w:rPr>
              <w:t>add something new</w:t>
            </w:r>
          </w:p>
        </w:tc>
        <w:tc>
          <w:tcPr>
            <w:tcW w:w="2070" w:type="dxa"/>
          </w:tcPr>
          <w:p w:rsidR="003F754D" w:rsidRPr="00184EB7" w:rsidRDefault="003F754D" w:rsidP="003F754D">
            <w:pPr>
              <w:spacing w:before="120" w:line="360" w:lineRule="auto"/>
              <w:rPr>
                <w:b/>
              </w:rPr>
            </w:pPr>
            <w:r w:rsidRPr="00184EB7">
              <w:rPr>
                <w:b/>
              </w:rPr>
              <w:t>change into something else</w:t>
            </w:r>
          </w:p>
        </w:tc>
        <w:tc>
          <w:tcPr>
            <w:tcW w:w="2520" w:type="dxa"/>
          </w:tcPr>
          <w:p w:rsidR="003F754D" w:rsidRPr="00184EB7" w:rsidRDefault="003F754D" w:rsidP="003F754D">
            <w:pPr>
              <w:spacing w:before="120" w:line="360" w:lineRule="auto"/>
              <w:rPr>
                <w:b/>
              </w:rPr>
            </w:pPr>
            <w:r w:rsidRPr="00184EB7">
              <w:rPr>
                <w:b/>
              </w:rPr>
              <w:t>general statements about change</w:t>
            </w:r>
          </w:p>
        </w:tc>
      </w:tr>
      <w:tr w:rsidR="003F754D" w:rsidTr="003F754D">
        <w:tc>
          <w:tcPr>
            <w:tcW w:w="1728" w:type="dxa"/>
          </w:tcPr>
          <w:p w:rsidR="003F754D" w:rsidRDefault="003F754D" w:rsidP="003F754D">
            <w:pPr>
              <w:spacing w:before="120" w:line="360" w:lineRule="auto"/>
            </w:pPr>
            <w:r>
              <w:t>was expanded</w:t>
            </w:r>
          </w:p>
          <w:p w:rsidR="003F754D" w:rsidRDefault="003F754D" w:rsidP="003F754D">
            <w:pPr>
              <w:spacing w:before="120" w:line="360" w:lineRule="auto"/>
            </w:pPr>
            <w:r>
              <w:t>was extended</w:t>
            </w:r>
          </w:p>
        </w:tc>
        <w:tc>
          <w:tcPr>
            <w:tcW w:w="2070" w:type="dxa"/>
          </w:tcPr>
          <w:p w:rsidR="003F754D" w:rsidRDefault="003F754D" w:rsidP="003F754D">
            <w:pPr>
              <w:spacing w:before="120" w:line="360" w:lineRule="auto"/>
            </w:pPr>
            <w:r>
              <w:t>was cut down</w:t>
            </w:r>
          </w:p>
          <w:p w:rsidR="003F754D" w:rsidRDefault="003F754D" w:rsidP="003F754D">
            <w:pPr>
              <w:spacing w:before="120" w:line="360" w:lineRule="auto"/>
            </w:pPr>
            <w:r>
              <w:t>was chopped down</w:t>
            </w:r>
          </w:p>
          <w:p w:rsidR="003F754D" w:rsidRDefault="003F754D" w:rsidP="003F754D">
            <w:pPr>
              <w:spacing w:before="120" w:line="360" w:lineRule="auto"/>
            </w:pPr>
            <w:r>
              <w:t>was demolished</w:t>
            </w:r>
          </w:p>
          <w:p w:rsidR="003F754D" w:rsidRDefault="003F754D" w:rsidP="003F754D">
            <w:pPr>
              <w:spacing w:before="120" w:line="360" w:lineRule="auto"/>
            </w:pPr>
            <w:r>
              <w:t>was removed</w:t>
            </w:r>
          </w:p>
        </w:tc>
        <w:tc>
          <w:tcPr>
            <w:tcW w:w="1980" w:type="dxa"/>
          </w:tcPr>
          <w:p w:rsidR="003F754D" w:rsidRDefault="003F754D" w:rsidP="003F754D">
            <w:pPr>
              <w:spacing w:before="120" w:line="360" w:lineRule="auto"/>
            </w:pPr>
            <w:r>
              <w:t>was built</w:t>
            </w:r>
          </w:p>
          <w:p w:rsidR="003F754D" w:rsidRDefault="003F754D" w:rsidP="003F754D">
            <w:pPr>
              <w:spacing w:before="120" w:line="360" w:lineRule="auto"/>
            </w:pPr>
            <w:r>
              <w:t>was constructed</w:t>
            </w:r>
          </w:p>
        </w:tc>
        <w:tc>
          <w:tcPr>
            <w:tcW w:w="2070" w:type="dxa"/>
          </w:tcPr>
          <w:p w:rsidR="003F754D" w:rsidRDefault="003F754D" w:rsidP="003F754D">
            <w:pPr>
              <w:spacing w:before="120" w:line="360" w:lineRule="auto"/>
            </w:pPr>
            <w:r>
              <w:t>was converted into</w:t>
            </w:r>
          </w:p>
          <w:p w:rsidR="003F754D" w:rsidRDefault="003F754D" w:rsidP="003F754D">
            <w:pPr>
              <w:spacing w:before="120" w:line="360" w:lineRule="auto"/>
            </w:pPr>
            <w:r>
              <w:t>was replaced with</w:t>
            </w:r>
          </w:p>
        </w:tc>
        <w:tc>
          <w:tcPr>
            <w:tcW w:w="2520" w:type="dxa"/>
          </w:tcPr>
          <w:p w:rsidR="003F754D" w:rsidRDefault="003F754D" w:rsidP="003F754D">
            <w:pPr>
              <w:spacing w:before="120" w:line="360" w:lineRule="auto"/>
            </w:pPr>
            <w:r>
              <w:t>remained unchanged</w:t>
            </w:r>
          </w:p>
          <w:p w:rsidR="003F754D" w:rsidRDefault="003F754D" w:rsidP="003F754D">
            <w:pPr>
              <w:spacing w:before="120" w:line="360" w:lineRule="auto"/>
            </w:pPr>
            <w:r>
              <w:t>stayed in the same place</w:t>
            </w:r>
          </w:p>
          <w:p w:rsidR="003F754D" w:rsidRDefault="003F754D" w:rsidP="003F754D">
            <w:pPr>
              <w:spacing w:before="120" w:line="360" w:lineRule="auto"/>
            </w:pPr>
            <w:r>
              <w:t>underwent significant changes</w:t>
            </w:r>
          </w:p>
        </w:tc>
      </w:tr>
    </w:tbl>
    <w:p w:rsidR="003F754D" w:rsidRPr="003F754D" w:rsidRDefault="003F754D" w:rsidP="0084084C"/>
    <w:p w:rsidR="003F754D" w:rsidRDefault="003F754D" w:rsidP="0084084C"/>
    <w:p w:rsidR="0084084C" w:rsidRPr="0084084C" w:rsidRDefault="0084084C" w:rsidP="0084084C"/>
    <w:sectPr w:rsidR="0084084C" w:rsidRPr="0084084C" w:rsidSect="003F754D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02BCC"/>
    <w:multiLevelType w:val="hybridMultilevel"/>
    <w:tmpl w:val="D356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9518D"/>
    <w:multiLevelType w:val="hybridMultilevel"/>
    <w:tmpl w:val="3E2C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4084C"/>
    <w:rsid w:val="001C1231"/>
    <w:rsid w:val="003F754D"/>
    <w:rsid w:val="0084084C"/>
    <w:rsid w:val="00A23AC9"/>
    <w:rsid w:val="00B9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4C"/>
    <w:pPr>
      <w:ind w:left="720"/>
      <w:contextualSpacing/>
    </w:pPr>
  </w:style>
  <w:style w:type="table" w:styleId="TableGrid">
    <w:name w:val="Table Grid"/>
    <w:basedOn w:val="TableNormal"/>
    <w:uiPriority w:val="59"/>
    <w:rsid w:val="003F7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4C"/>
    <w:pPr>
      <w:ind w:left="720"/>
      <w:contextualSpacing/>
    </w:pPr>
  </w:style>
  <w:style w:type="table" w:styleId="TableGrid">
    <w:name w:val="Table Grid"/>
    <w:basedOn w:val="TableNormal"/>
    <w:uiPriority w:val="59"/>
    <w:rsid w:val="003F7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401F-85F5-4674-AB3C-C53DEF90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STILWELL Charles Gareth</dc:creator>
  <cp:lastModifiedBy>Lance</cp:lastModifiedBy>
  <cp:revision>2</cp:revision>
  <dcterms:created xsi:type="dcterms:W3CDTF">2019-09-02T07:34:00Z</dcterms:created>
  <dcterms:modified xsi:type="dcterms:W3CDTF">2019-09-02T07:34:00Z</dcterms:modified>
</cp:coreProperties>
</file>