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65" w:rsidRPr="00A47A5C" w:rsidRDefault="00542765" w:rsidP="00542765">
      <w:pPr>
        <w:spacing w:after="12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Week 5: </w:t>
      </w:r>
      <w:r w:rsidRPr="00A47A5C">
        <w:rPr>
          <w:sz w:val="36"/>
          <w:szCs w:val="36"/>
          <w:u w:val="single"/>
        </w:rPr>
        <w:t>Task 1 - Tables</w:t>
      </w:r>
    </w:p>
    <w:p w:rsidR="00542765" w:rsidRDefault="00542765" w:rsidP="00542765">
      <w:pPr>
        <w:spacing w:after="120"/>
        <w:rPr>
          <w:sz w:val="24"/>
          <w:szCs w:val="24"/>
        </w:rPr>
      </w:pPr>
    </w:p>
    <w:p w:rsidR="00542765" w:rsidRDefault="00542765" w:rsidP="00542765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often a problem with tables is deciding which numbers to report – aim for 12, but if the table has less than that you should report them all</w:t>
      </w:r>
    </w:p>
    <w:p w:rsidR="00542765" w:rsidRDefault="00542765" w:rsidP="00542765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distinguish between static and dynamic tables</w:t>
      </w:r>
    </w:p>
    <w:p w:rsidR="00542765" w:rsidRDefault="00542765" w:rsidP="00542765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dynamic – use line chart language (increase, decrease etc)</w:t>
      </w:r>
    </w:p>
    <w:p w:rsidR="00542765" w:rsidRDefault="00542765" w:rsidP="00542765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static – use comparison language</w:t>
      </w:r>
    </w:p>
    <w:p w:rsidR="00542765" w:rsidRDefault="00542765" w:rsidP="00542765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use circles and arrows</w:t>
      </w:r>
    </w:p>
    <w:p w:rsidR="00542765" w:rsidRDefault="00996FAB" w:rsidP="00542765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watch the video</w:t>
      </w:r>
      <w:r w:rsidR="00542765">
        <w:rPr>
          <w:sz w:val="24"/>
          <w:szCs w:val="24"/>
        </w:rPr>
        <w:t xml:space="preserve"> on how to deal with age-groups</w:t>
      </w:r>
    </w:p>
    <w:p w:rsidR="00542765" w:rsidRDefault="00542765" w:rsidP="00542765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the overview will depend on whether it is active or static. Try and find a trend. Try NOT to just say the highest and the lowest number – this is a Band 5 overview. Only do this if you really can’t see any kind of a trend</w:t>
      </w:r>
    </w:p>
    <w:p w:rsidR="00542765" w:rsidRDefault="00542765" w:rsidP="00542765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when looking for a trend, you can compare by row or by column</w:t>
      </w:r>
    </w:p>
    <w:p w:rsidR="00542765" w:rsidRDefault="00542765" w:rsidP="00542765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any columns which have totals are very important, for the overview AND for the main paragraphs</w:t>
      </w:r>
    </w:p>
    <w:p w:rsidR="00542765" w:rsidRPr="00996FAB" w:rsidRDefault="00542765" w:rsidP="00542765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996FAB">
        <w:rPr>
          <w:sz w:val="24"/>
          <w:szCs w:val="24"/>
        </w:rPr>
        <w:t xml:space="preserve">this week we introduce a new noun phrase, Noun Phrase 4, which you will use with percentages: </w:t>
      </w:r>
      <w:r w:rsidR="00996FAB" w:rsidRPr="00996FAB">
        <w:rPr>
          <w:sz w:val="24"/>
          <w:szCs w:val="24"/>
        </w:rPr>
        <w:t xml:space="preserve">e.g. </w:t>
      </w:r>
      <w:r w:rsidRPr="00996FAB">
        <w:rPr>
          <w:sz w:val="24"/>
          <w:szCs w:val="24"/>
        </w:rPr>
        <w:t>65% of water usage</w:t>
      </w:r>
      <w:r w:rsidR="00996FAB">
        <w:rPr>
          <w:sz w:val="24"/>
          <w:szCs w:val="24"/>
        </w:rPr>
        <w:t xml:space="preserve">; </w:t>
      </w:r>
      <w:r w:rsidRPr="00996FAB">
        <w:rPr>
          <w:sz w:val="24"/>
          <w:szCs w:val="24"/>
        </w:rPr>
        <w:t>27% of people in the 12 – 13 age group</w:t>
      </w:r>
    </w:p>
    <w:p w:rsidR="00542765" w:rsidRDefault="00542765" w:rsidP="00542765">
      <w:pPr>
        <w:pBdr>
          <w:bottom w:val="single" w:sz="12" w:space="1" w:color="auto"/>
        </w:pBdr>
        <w:spacing w:after="120"/>
        <w:rPr>
          <w:sz w:val="24"/>
          <w:szCs w:val="24"/>
        </w:rPr>
      </w:pPr>
    </w:p>
    <w:p w:rsidR="00542765" w:rsidRDefault="00542765" w:rsidP="00542765">
      <w:pPr>
        <w:spacing w:after="120"/>
        <w:rPr>
          <w:sz w:val="24"/>
          <w:szCs w:val="24"/>
        </w:rPr>
      </w:pPr>
      <w:bookmarkStart w:id="0" w:name="_GoBack"/>
      <w:bookmarkEnd w:id="0"/>
    </w:p>
    <w:p w:rsidR="00542765" w:rsidRPr="00A47A5C" w:rsidRDefault="00542765" w:rsidP="00542765">
      <w:pPr>
        <w:spacing w:after="120"/>
        <w:rPr>
          <w:b/>
          <w:sz w:val="24"/>
          <w:szCs w:val="24"/>
          <w:u w:val="single"/>
        </w:rPr>
      </w:pPr>
      <w:r w:rsidRPr="00A47A5C">
        <w:rPr>
          <w:b/>
          <w:sz w:val="24"/>
          <w:szCs w:val="24"/>
          <w:u w:val="single"/>
        </w:rPr>
        <w:t>Tables Vocabulary</w:t>
      </w:r>
    </w:p>
    <w:p w:rsidR="00542765" w:rsidRDefault="00542765" w:rsidP="00542765">
      <w:pPr>
        <w:spacing w:after="120"/>
        <w:rPr>
          <w:sz w:val="24"/>
          <w:szCs w:val="24"/>
        </w:rPr>
      </w:pPr>
      <w:r>
        <w:rPr>
          <w:sz w:val="24"/>
          <w:szCs w:val="24"/>
        </w:rPr>
        <w:t>stood at</w:t>
      </w:r>
    </w:p>
    <w:p w:rsidR="00542765" w:rsidRDefault="00542765" w:rsidP="00542765">
      <w:pPr>
        <w:spacing w:after="120"/>
        <w:rPr>
          <w:sz w:val="24"/>
          <w:szCs w:val="24"/>
        </w:rPr>
      </w:pPr>
      <w:r>
        <w:rPr>
          <w:sz w:val="24"/>
          <w:szCs w:val="24"/>
        </w:rPr>
        <w:t>category</w:t>
      </w:r>
    </w:p>
    <w:p w:rsidR="00542765" w:rsidRDefault="00542765" w:rsidP="00542765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the “spending</w:t>
      </w:r>
      <w:r w:rsidR="00996FAB">
        <w:rPr>
          <w:sz w:val="24"/>
          <w:szCs w:val="24"/>
        </w:rPr>
        <w:t>”</w:t>
      </w:r>
      <w:r>
        <w:rPr>
          <w:sz w:val="24"/>
          <w:szCs w:val="24"/>
        </w:rPr>
        <w:t xml:space="preserve"> noun phrase - insert “money”</w:t>
      </w:r>
    </w:p>
    <w:p w:rsidR="00542765" w:rsidRPr="00446556" w:rsidRDefault="00542765" w:rsidP="00542765">
      <w:pPr>
        <w:spacing w:after="120"/>
        <w:rPr>
          <w:sz w:val="24"/>
          <w:szCs w:val="24"/>
        </w:rPr>
      </w:pPr>
    </w:p>
    <w:p w:rsidR="007A6AC1" w:rsidRDefault="000F1227"/>
    <w:sectPr w:rsidR="007A6AC1" w:rsidSect="00DB17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1288F"/>
    <w:multiLevelType w:val="hybridMultilevel"/>
    <w:tmpl w:val="6816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42765"/>
    <w:rsid w:val="000F1227"/>
    <w:rsid w:val="00290C7C"/>
    <w:rsid w:val="00542765"/>
    <w:rsid w:val="006579FB"/>
    <w:rsid w:val="00996FAB"/>
    <w:rsid w:val="00A11069"/>
    <w:rsid w:val="00DB1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76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76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STILWELL Charles Gareth</dc:creator>
  <cp:lastModifiedBy>Lance</cp:lastModifiedBy>
  <cp:revision>2</cp:revision>
  <dcterms:created xsi:type="dcterms:W3CDTF">2019-09-02T07:35:00Z</dcterms:created>
  <dcterms:modified xsi:type="dcterms:W3CDTF">2019-09-02T07:35:00Z</dcterms:modified>
</cp:coreProperties>
</file>